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make sure all the chemical purchased/transferred to the other bottle adhere to CLASS Regulations 2013. For the container size of above 125 ml, the packaging shall be labelled legibly and indelibly containing the following information:</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2694"/>
        <w:gridCol w:w="5760"/>
        <w:tblGridChange w:id="0">
          <w:tblGrid>
            <w:gridCol w:w="562"/>
            <w:gridCol w:w="2694"/>
            <w:gridCol w:w="5760"/>
          </w:tblGrid>
        </w:tblGridChange>
      </w:tblGrid>
      <w:tr>
        <w:trPr>
          <w:cantSplit w:val="0"/>
          <w:tblHeader w:val="0"/>
        </w:trPr>
        <w:tc>
          <w:tcPr/>
          <w:p w:rsidR="00000000" w:rsidDel="00000000" w:rsidP="00000000" w:rsidRDefault="00000000" w:rsidRPr="00000000" w14:paraId="00000002">
            <w:pPr>
              <w:jc w:val="center"/>
              <w:rPr>
                <w:b w:val="1"/>
              </w:rPr>
            </w:pPr>
            <w:r w:rsidDel="00000000" w:rsidR="00000000" w:rsidRPr="00000000">
              <w:rPr>
                <w:rtl w:val="0"/>
              </w:rPr>
            </w:r>
          </w:p>
        </w:tc>
        <w:tc>
          <w:tcPr/>
          <w:p w:rsidR="00000000" w:rsidDel="00000000" w:rsidP="00000000" w:rsidRDefault="00000000" w:rsidRPr="00000000" w14:paraId="00000003">
            <w:pPr>
              <w:jc w:val="center"/>
              <w:rPr>
                <w:b w:val="1"/>
              </w:rPr>
            </w:pPr>
            <w:r w:rsidDel="00000000" w:rsidR="00000000" w:rsidRPr="00000000">
              <w:rPr>
                <w:b w:val="1"/>
                <w:rtl w:val="0"/>
              </w:rPr>
              <w:t xml:space="preserve">Information Required</w:t>
            </w:r>
          </w:p>
        </w:tc>
        <w:tc>
          <w:tcPr/>
          <w:p w:rsidR="00000000" w:rsidDel="00000000" w:rsidP="00000000" w:rsidRDefault="00000000" w:rsidRPr="00000000" w14:paraId="00000004">
            <w:pPr>
              <w:jc w:val="center"/>
              <w:rPr>
                <w:b w:val="1"/>
              </w:rPr>
            </w:pPr>
            <w:r w:rsidDel="00000000" w:rsidR="00000000" w:rsidRPr="00000000">
              <w:rPr>
                <w:b w:val="1"/>
                <w:rtl w:val="0"/>
              </w:rPr>
              <w:t xml:space="preserve">Explanation</w:t>
            </w:r>
          </w:p>
        </w:tc>
      </w:tr>
      <w:tr>
        <w:trPr>
          <w:cantSplit w:val="0"/>
          <w:tblHeader w:val="0"/>
        </w:trPr>
        <w:tc>
          <w:tcPr/>
          <w:p w:rsidR="00000000" w:rsidDel="00000000" w:rsidP="00000000" w:rsidRDefault="00000000" w:rsidRPr="00000000" w14:paraId="00000005">
            <w:pPr>
              <w:jc w:val="center"/>
              <w:rPr/>
            </w:pPr>
            <w:r w:rsidDel="00000000" w:rsidR="00000000" w:rsidRPr="00000000">
              <w:rPr>
                <w:rtl w:val="0"/>
              </w:rPr>
              <w:t xml:space="preserve">a.</w:t>
            </w:r>
          </w:p>
        </w:tc>
        <w:tc>
          <w:tcPr/>
          <w:p w:rsidR="00000000" w:rsidDel="00000000" w:rsidP="00000000" w:rsidRDefault="00000000" w:rsidRPr="00000000" w14:paraId="00000006">
            <w:pPr>
              <w:jc w:val="both"/>
              <w:rPr/>
            </w:pPr>
            <w:r w:rsidDel="00000000" w:rsidR="00000000" w:rsidRPr="00000000">
              <w:rPr>
                <w:rtl w:val="0"/>
              </w:rPr>
              <w:t xml:space="preserve">Product identifier</w:t>
            </w:r>
          </w:p>
        </w:tc>
        <w:tc>
          <w:tcPr/>
          <w:p w:rsidR="00000000" w:rsidDel="00000000" w:rsidP="00000000" w:rsidRDefault="00000000" w:rsidRPr="00000000" w14:paraId="00000007">
            <w:pPr>
              <w:jc w:val="both"/>
              <w:rPr/>
            </w:pPr>
            <w:r w:rsidDel="00000000" w:rsidR="00000000" w:rsidRPr="00000000">
              <w:rPr>
                <w:rtl w:val="0"/>
              </w:rPr>
              <w:t xml:space="preserve">RS-Lower Cost Leadfree No Clean Solder Fire </w:t>
            </w:r>
          </w:p>
        </w:tc>
      </w:tr>
      <w:tr>
        <w:trPr>
          <w:cantSplit w:val="0"/>
          <w:tblHeader w:val="0"/>
        </w:trPr>
        <w:tc>
          <w:tcPr/>
          <w:p w:rsidR="00000000" w:rsidDel="00000000" w:rsidP="00000000" w:rsidRDefault="00000000" w:rsidRPr="00000000" w14:paraId="00000008">
            <w:pPr>
              <w:jc w:val="center"/>
              <w:rPr/>
            </w:pPr>
            <w:r w:rsidDel="00000000" w:rsidR="00000000" w:rsidRPr="00000000">
              <w:rPr>
                <w:rtl w:val="0"/>
              </w:rPr>
              <w:t xml:space="preserve">b.</w:t>
            </w:r>
          </w:p>
        </w:tc>
        <w:tc>
          <w:tcPr/>
          <w:p w:rsidR="00000000" w:rsidDel="00000000" w:rsidP="00000000" w:rsidRDefault="00000000" w:rsidRPr="00000000" w14:paraId="00000009">
            <w:pPr>
              <w:jc w:val="both"/>
              <w:rPr/>
            </w:pPr>
            <w:r w:rsidDel="00000000" w:rsidR="00000000" w:rsidRPr="00000000">
              <w:rPr>
                <w:rtl w:val="0"/>
              </w:rPr>
              <w:t xml:space="preserve">Supplier identification</w:t>
            </w:r>
          </w:p>
        </w:tc>
        <w:tc>
          <w:tcPr/>
          <w:p w:rsidR="00000000" w:rsidDel="00000000" w:rsidP="00000000" w:rsidRDefault="00000000" w:rsidRPr="00000000" w14:paraId="0000000A">
            <w:pPr>
              <w:jc w:val="both"/>
              <w:rPr/>
            </w:pPr>
            <w:r w:rsidDel="00000000" w:rsidR="00000000" w:rsidRPr="00000000">
              <w:rPr>
                <w:rtl w:val="0"/>
              </w:rPr>
              <w:t xml:space="preserve">RS Components Ltd</w:t>
            </w:r>
          </w:p>
          <w:p w:rsidR="00000000" w:rsidDel="00000000" w:rsidP="00000000" w:rsidRDefault="00000000" w:rsidRPr="00000000" w14:paraId="0000000B">
            <w:pPr>
              <w:jc w:val="both"/>
              <w:rPr/>
            </w:pPr>
            <w:r w:rsidDel="00000000" w:rsidR="00000000" w:rsidRPr="00000000">
              <w:rPr>
                <w:rtl w:val="0"/>
              </w:rPr>
              <w:t xml:space="preserve">Birchington Road</w:t>
            </w:r>
          </w:p>
          <w:p w:rsidR="00000000" w:rsidDel="00000000" w:rsidP="00000000" w:rsidRDefault="00000000" w:rsidRPr="00000000" w14:paraId="0000000C">
            <w:pPr>
              <w:jc w:val="both"/>
              <w:rPr/>
            </w:pPr>
            <w:r w:rsidDel="00000000" w:rsidR="00000000" w:rsidRPr="00000000">
              <w:rPr>
                <w:rtl w:val="0"/>
              </w:rPr>
              <w:t xml:space="preserve">Corby Northants</w:t>
            </w:r>
          </w:p>
          <w:p w:rsidR="00000000" w:rsidDel="00000000" w:rsidP="00000000" w:rsidRDefault="00000000" w:rsidRPr="00000000" w14:paraId="0000000D">
            <w:pPr>
              <w:jc w:val="both"/>
              <w:rPr/>
            </w:pPr>
            <w:r w:rsidDel="00000000" w:rsidR="00000000" w:rsidRPr="00000000">
              <w:rPr>
                <w:rtl w:val="0"/>
              </w:rPr>
              <w:t xml:space="preserve">NN17 9RS</w:t>
            </w:r>
          </w:p>
          <w:p w:rsidR="00000000" w:rsidDel="00000000" w:rsidP="00000000" w:rsidRDefault="00000000" w:rsidRPr="00000000" w14:paraId="0000000E">
            <w:pPr>
              <w:jc w:val="both"/>
              <w:rPr/>
            </w:pPr>
            <w:r w:rsidDel="00000000" w:rsidR="00000000" w:rsidRPr="00000000">
              <w:rPr>
                <w:rtl w:val="0"/>
              </w:rPr>
              <w:t xml:space="preserve">+44 (0)845 850 9900</w:t>
            </w:r>
          </w:p>
          <w:p w:rsidR="00000000" w:rsidDel="00000000" w:rsidP="00000000" w:rsidRDefault="00000000" w:rsidRPr="00000000" w14:paraId="0000000F">
            <w:pPr>
              <w:jc w:val="both"/>
              <w:rPr/>
            </w:pPr>
            <w:r w:rsidDel="00000000" w:rsidR="00000000" w:rsidRPr="00000000">
              <w:rPr>
                <w:rtl w:val="0"/>
              </w:rPr>
              <w:t xml:space="preserve">RCustomerServicesUK@rs-components.com</w:t>
            </w:r>
          </w:p>
        </w:tc>
      </w:tr>
      <w:tr>
        <w:trPr>
          <w:cantSplit w:val="0"/>
          <w:tblHeader w:val="0"/>
        </w:trPr>
        <w:tc>
          <w:tcPr/>
          <w:p w:rsidR="00000000" w:rsidDel="00000000" w:rsidP="00000000" w:rsidRDefault="00000000" w:rsidRPr="00000000" w14:paraId="00000010">
            <w:pPr>
              <w:jc w:val="center"/>
              <w:rPr/>
            </w:pPr>
            <w:r w:rsidDel="00000000" w:rsidR="00000000" w:rsidRPr="00000000">
              <w:rPr>
                <w:rtl w:val="0"/>
              </w:rPr>
              <w:t xml:space="preserve">c.</w:t>
            </w:r>
          </w:p>
        </w:tc>
        <w:tc>
          <w:tcPr/>
          <w:p w:rsidR="00000000" w:rsidDel="00000000" w:rsidP="00000000" w:rsidRDefault="00000000" w:rsidRPr="00000000" w14:paraId="00000011">
            <w:pPr>
              <w:jc w:val="both"/>
              <w:rPr/>
            </w:pPr>
            <w:r w:rsidDel="00000000" w:rsidR="00000000" w:rsidRPr="00000000">
              <w:rPr>
                <w:rtl w:val="0"/>
              </w:rPr>
              <w:t xml:space="preserve">Signal word</w:t>
            </w:r>
          </w:p>
        </w:tc>
        <w:tc>
          <w:tcPr/>
          <w:p w:rsidR="00000000" w:rsidDel="00000000" w:rsidP="00000000" w:rsidRDefault="00000000" w:rsidRPr="00000000" w14:paraId="00000012">
            <w:pPr>
              <w:jc w:val="both"/>
              <w:rPr/>
            </w:pPr>
            <w:r w:rsidDel="00000000" w:rsidR="00000000" w:rsidRPr="00000000">
              <w:rPr>
                <w:rtl w:val="0"/>
              </w:rPr>
              <w:t xml:space="preserve">Warning</w:t>
            </w:r>
          </w:p>
        </w:tc>
      </w:tr>
      <w:tr>
        <w:trPr>
          <w:cantSplit w:val="0"/>
          <w:tblHeader w:val="0"/>
        </w:trPr>
        <w:tc>
          <w:tcPr/>
          <w:p w:rsidR="00000000" w:rsidDel="00000000" w:rsidP="00000000" w:rsidRDefault="00000000" w:rsidRPr="00000000" w14:paraId="00000013">
            <w:pPr>
              <w:jc w:val="center"/>
              <w:rPr/>
            </w:pPr>
            <w:r w:rsidDel="00000000" w:rsidR="00000000" w:rsidRPr="00000000">
              <w:rPr>
                <w:rtl w:val="0"/>
              </w:rPr>
              <w:t xml:space="preserve">d.</w:t>
            </w:r>
          </w:p>
        </w:tc>
        <w:tc>
          <w:tcPr/>
          <w:p w:rsidR="00000000" w:rsidDel="00000000" w:rsidP="00000000" w:rsidRDefault="00000000" w:rsidRPr="00000000" w14:paraId="00000014">
            <w:pPr>
              <w:jc w:val="both"/>
              <w:rPr/>
            </w:pPr>
            <w:r w:rsidDel="00000000" w:rsidR="00000000" w:rsidRPr="00000000">
              <w:rPr>
                <w:rtl w:val="0"/>
              </w:rPr>
              <w:t xml:space="preserve">Hazard statement</w:t>
            </w:r>
          </w:p>
        </w:tc>
        <w:tc>
          <w:tcPr/>
          <w:p w:rsidR="00000000" w:rsidDel="00000000" w:rsidP="00000000" w:rsidRDefault="00000000" w:rsidRPr="00000000" w14:paraId="00000015">
            <w:pPr>
              <w:jc w:val="both"/>
              <w:rPr/>
            </w:pPr>
            <w:r w:rsidDel="00000000" w:rsidR="00000000" w:rsidRPr="00000000">
              <w:rPr>
                <w:rtl w:val="0"/>
              </w:rPr>
              <w:t xml:space="preserve">Skin Sens. 1: H317 - May cause an allergic skin reaction.</w:t>
            </w:r>
          </w:p>
        </w:tc>
      </w:tr>
      <w:tr>
        <w:trPr>
          <w:cantSplit w:val="0"/>
          <w:tblHeader w:val="0"/>
        </w:trPr>
        <w:tc>
          <w:tcPr/>
          <w:p w:rsidR="00000000" w:rsidDel="00000000" w:rsidP="00000000" w:rsidRDefault="00000000" w:rsidRPr="00000000" w14:paraId="00000016">
            <w:pPr>
              <w:jc w:val="center"/>
              <w:rPr/>
            </w:pPr>
            <w:r w:rsidDel="00000000" w:rsidR="00000000" w:rsidRPr="00000000">
              <w:rPr>
                <w:rtl w:val="0"/>
              </w:rPr>
              <w:t xml:space="preserve">e.</w:t>
            </w:r>
          </w:p>
        </w:tc>
        <w:tc>
          <w:tcPr/>
          <w:p w:rsidR="00000000" w:rsidDel="00000000" w:rsidP="00000000" w:rsidRDefault="00000000" w:rsidRPr="00000000" w14:paraId="00000017">
            <w:pPr>
              <w:jc w:val="both"/>
              <w:rPr/>
            </w:pPr>
            <w:r w:rsidDel="00000000" w:rsidR="00000000" w:rsidRPr="00000000">
              <w:rPr>
                <w:rtl w:val="0"/>
              </w:rPr>
              <w:t xml:space="preserve">Hazard pictogram</w:t>
            </w:r>
          </w:p>
        </w:tc>
        <w:tc>
          <w:tcPr/>
          <w:p w:rsidR="00000000" w:rsidDel="00000000" w:rsidP="00000000" w:rsidRDefault="00000000" w:rsidRPr="00000000" w14:paraId="00000018">
            <w:pPr>
              <w:jc w:val="both"/>
              <w:rPr/>
            </w:pPr>
            <w:r w:rsidDel="00000000" w:rsidR="00000000" w:rsidRPr="00000000">
              <w:rPr>
                <w:rtl w:val="0"/>
              </w:rPr>
              <w:t xml:space="preserve">Choose the relevant pictogram based on your SDS</w:t>
            </w:r>
          </w:p>
          <w:p w:rsidR="00000000" w:rsidDel="00000000" w:rsidP="00000000" w:rsidRDefault="00000000" w:rsidRPr="00000000" w14:paraId="00000019">
            <w:pPr>
              <w:jc w:val="both"/>
              <w:rPr/>
            </w:pPr>
            <w:r w:rsidDel="00000000" w:rsidR="00000000" w:rsidRPr="00000000">
              <w:rPr/>
              <w:drawing>
                <wp:inline distB="0" distT="0" distL="0" distR="0">
                  <wp:extent cx="937260" cy="937260"/>
                  <wp:effectExtent b="0" l="0" r="0" t="0"/>
                  <wp:docPr id="47" name="image10.jpg"/>
                  <a:graphic>
                    <a:graphicData uri="http://schemas.openxmlformats.org/drawingml/2006/picture">
                      <pic:pic>
                        <pic:nvPicPr>
                          <pic:cNvPr id="0" name="image10.jpg"/>
                          <pic:cNvPicPr preferRelativeResize="0"/>
                        </pic:nvPicPr>
                        <pic:blipFill>
                          <a:blip r:embed="rId7"/>
                          <a:srcRect b="0" l="0" r="0" t="0"/>
                          <a:stretch>
                            <a:fillRect/>
                          </a:stretch>
                        </pic:blipFill>
                        <pic:spPr>
                          <a:xfrm>
                            <a:off x="0" y="0"/>
                            <a:ext cx="937260" cy="937260"/>
                          </a:xfrm>
                          <a:prstGeom prst="rect"/>
                          <a:ln/>
                        </pic:spPr>
                      </pic:pic>
                    </a:graphicData>
                  </a:graphic>
                </wp:inline>
              </w:drawing>
            </w:r>
            <w:r w:rsidDel="00000000" w:rsidR="00000000" w:rsidRPr="00000000">
              <w:rPr/>
              <w:drawing>
                <wp:inline distB="0" distT="0" distL="0" distR="0">
                  <wp:extent cx="944880" cy="944880"/>
                  <wp:effectExtent b="0" l="0" r="0" t="0"/>
                  <wp:docPr id="49" name="image9.jpg"/>
                  <a:graphic>
                    <a:graphicData uri="http://schemas.openxmlformats.org/drawingml/2006/picture">
                      <pic:pic>
                        <pic:nvPicPr>
                          <pic:cNvPr id="0" name="image9.jpg"/>
                          <pic:cNvPicPr preferRelativeResize="0"/>
                        </pic:nvPicPr>
                        <pic:blipFill>
                          <a:blip r:embed="rId8"/>
                          <a:srcRect b="0" l="0" r="0" t="0"/>
                          <a:stretch>
                            <a:fillRect/>
                          </a:stretch>
                        </pic:blipFill>
                        <pic:spPr>
                          <a:xfrm>
                            <a:off x="0" y="0"/>
                            <a:ext cx="944880" cy="944880"/>
                          </a:xfrm>
                          <a:prstGeom prst="rect"/>
                          <a:ln/>
                        </pic:spPr>
                      </pic:pic>
                    </a:graphicData>
                  </a:graphic>
                </wp:inline>
              </w:drawing>
            </w:r>
            <w:r w:rsidDel="00000000" w:rsidR="00000000" w:rsidRPr="00000000">
              <w:rPr/>
              <w:drawing>
                <wp:inline distB="0" distT="0" distL="0" distR="0">
                  <wp:extent cx="891540" cy="891540"/>
                  <wp:effectExtent b="0" l="0" r="0" t="0"/>
                  <wp:docPr id="4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891540" cy="891540"/>
                          </a:xfrm>
                          <a:prstGeom prst="rect"/>
                          <a:ln/>
                        </pic:spPr>
                      </pic:pic>
                    </a:graphicData>
                  </a:graphic>
                </wp:inline>
              </w:drawing>
            </w:r>
            <w:r w:rsidDel="00000000" w:rsidR="00000000" w:rsidRPr="00000000">
              <w:rPr/>
              <w:drawing>
                <wp:inline distB="0" distT="0" distL="0" distR="0">
                  <wp:extent cx="914400" cy="914400"/>
                  <wp:effectExtent b="0" l="0" r="0" t="0"/>
                  <wp:docPr id="5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914400" cy="914400"/>
                          </a:xfrm>
                          <a:prstGeom prst="rect"/>
                          <a:ln/>
                        </pic:spPr>
                      </pic:pic>
                    </a:graphicData>
                  </a:graphic>
                </wp:inline>
              </w:drawing>
            </w:r>
            <w:r w:rsidDel="00000000" w:rsidR="00000000" w:rsidRPr="00000000">
              <w:rPr/>
              <w:drawing>
                <wp:inline distB="0" distT="0" distL="0" distR="0">
                  <wp:extent cx="914400" cy="914400"/>
                  <wp:effectExtent b="0" l="0" r="0" t="0"/>
                  <wp:docPr id="50"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914400" cy="914400"/>
                          </a:xfrm>
                          <a:prstGeom prst="rect"/>
                          <a:ln/>
                        </pic:spPr>
                      </pic:pic>
                    </a:graphicData>
                  </a:graphic>
                </wp:inline>
              </w:drawing>
            </w:r>
            <w:r w:rsidDel="00000000" w:rsidR="00000000" w:rsidRPr="00000000">
              <w:rPr/>
              <w:drawing>
                <wp:inline distB="0" distT="0" distL="0" distR="0">
                  <wp:extent cx="922020" cy="922020"/>
                  <wp:effectExtent b="0" l="0" r="0" t="0"/>
                  <wp:docPr id="53"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922020" cy="922020"/>
                          </a:xfrm>
                          <a:prstGeom prst="rect"/>
                          <a:ln/>
                        </pic:spPr>
                      </pic:pic>
                    </a:graphicData>
                  </a:graphic>
                </wp:inline>
              </w:drawing>
            </w:r>
            <w:r w:rsidDel="00000000" w:rsidR="00000000" w:rsidRPr="00000000">
              <w:rPr/>
              <w:drawing>
                <wp:inline distB="0" distT="0" distL="0" distR="0">
                  <wp:extent cx="944880" cy="944880"/>
                  <wp:effectExtent b="0" l="0" r="0" t="0"/>
                  <wp:docPr id="52"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944880" cy="944880"/>
                          </a:xfrm>
                          <a:prstGeom prst="rect"/>
                          <a:ln/>
                        </pic:spPr>
                      </pic:pic>
                    </a:graphicData>
                  </a:graphic>
                </wp:inline>
              </w:drawing>
            </w:r>
            <w:r w:rsidDel="00000000" w:rsidR="00000000" w:rsidRPr="00000000">
              <w:rPr/>
              <w:drawing>
                <wp:inline distB="0" distT="0" distL="0" distR="0">
                  <wp:extent cx="906780" cy="906780"/>
                  <wp:effectExtent b="0" l="0" r="0" t="0"/>
                  <wp:docPr id="55"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906780" cy="906780"/>
                          </a:xfrm>
                          <a:prstGeom prst="rect"/>
                          <a:ln/>
                        </pic:spPr>
                      </pic:pic>
                    </a:graphicData>
                  </a:graphic>
                </wp:inline>
              </w:drawing>
            </w:r>
            <w:r w:rsidDel="00000000" w:rsidR="00000000" w:rsidRPr="00000000">
              <w:rPr/>
              <w:drawing>
                <wp:inline distB="0" distT="0" distL="0" distR="0">
                  <wp:extent cx="937260" cy="937260"/>
                  <wp:effectExtent b="0" l="0" r="0" t="0"/>
                  <wp:docPr id="54" name="image8.jpg"/>
                  <a:graphic>
                    <a:graphicData uri="http://schemas.openxmlformats.org/drawingml/2006/picture">
                      <pic:pic>
                        <pic:nvPicPr>
                          <pic:cNvPr id="0" name="image8.jpg"/>
                          <pic:cNvPicPr preferRelativeResize="0"/>
                        </pic:nvPicPr>
                        <pic:blipFill>
                          <a:blip r:embed="rId15"/>
                          <a:srcRect b="0" l="0" r="0" t="0"/>
                          <a:stretch>
                            <a:fillRect/>
                          </a:stretch>
                        </pic:blipFill>
                        <pic:spPr>
                          <a:xfrm>
                            <a:off x="0" y="0"/>
                            <a:ext cx="937260" cy="93726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1A">
            <w:pPr>
              <w:jc w:val="center"/>
              <w:rPr/>
            </w:pPr>
            <w:r w:rsidDel="00000000" w:rsidR="00000000" w:rsidRPr="00000000">
              <w:rPr>
                <w:rtl w:val="0"/>
              </w:rPr>
              <w:t xml:space="preserve">f.</w:t>
            </w:r>
          </w:p>
        </w:tc>
        <w:tc>
          <w:tcPr/>
          <w:p w:rsidR="00000000" w:rsidDel="00000000" w:rsidP="00000000" w:rsidRDefault="00000000" w:rsidRPr="00000000" w14:paraId="0000001B">
            <w:pPr>
              <w:jc w:val="both"/>
              <w:rPr/>
            </w:pPr>
            <w:r w:rsidDel="00000000" w:rsidR="00000000" w:rsidRPr="00000000">
              <w:rPr>
                <w:rtl w:val="0"/>
              </w:rPr>
              <w:t xml:space="preserve">Precautionary statement</w:t>
            </w:r>
          </w:p>
        </w:tc>
        <w:tc>
          <w:tcPr/>
          <w:p w:rsidR="00000000" w:rsidDel="00000000" w:rsidP="00000000" w:rsidRDefault="00000000" w:rsidRPr="00000000" w14:paraId="0000001C">
            <w:pPr>
              <w:jc w:val="both"/>
              <w:rPr/>
            </w:pPr>
            <w:r w:rsidDel="00000000" w:rsidR="00000000" w:rsidRPr="00000000">
              <w:rPr>
                <w:rtl w:val="0"/>
              </w:rPr>
              <w:t xml:space="preserve">Please refer your SDS</w:t>
            </w:r>
          </w:p>
        </w:tc>
      </w:tr>
    </w:tbl>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container size of 125 ml and below, the packaging shall be labelled legibly and indelibly containing the following information:</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2694"/>
        <w:gridCol w:w="5760"/>
        <w:tblGridChange w:id="0">
          <w:tblGrid>
            <w:gridCol w:w="562"/>
            <w:gridCol w:w="2694"/>
            <w:gridCol w:w="5760"/>
          </w:tblGrid>
        </w:tblGridChange>
      </w:tblGrid>
      <w:tr>
        <w:trPr>
          <w:cantSplit w:val="0"/>
          <w:tblHeader w:val="0"/>
        </w:trPr>
        <w:tc>
          <w:tcPr/>
          <w:p w:rsidR="00000000" w:rsidDel="00000000" w:rsidP="00000000" w:rsidRDefault="00000000" w:rsidRPr="00000000" w14:paraId="0000001F">
            <w:pPr>
              <w:jc w:val="center"/>
              <w:rPr>
                <w:b w:val="1"/>
              </w:rPr>
            </w:pPr>
            <w:r w:rsidDel="00000000" w:rsidR="00000000" w:rsidRPr="00000000">
              <w:rPr>
                <w:rtl w:val="0"/>
              </w:rPr>
            </w:r>
          </w:p>
        </w:tc>
        <w:tc>
          <w:tcPr/>
          <w:p w:rsidR="00000000" w:rsidDel="00000000" w:rsidP="00000000" w:rsidRDefault="00000000" w:rsidRPr="00000000" w14:paraId="00000020">
            <w:pPr>
              <w:jc w:val="center"/>
              <w:rPr>
                <w:b w:val="1"/>
              </w:rPr>
            </w:pPr>
            <w:r w:rsidDel="00000000" w:rsidR="00000000" w:rsidRPr="00000000">
              <w:rPr>
                <w:b w:val="1"/>
                <w:rtl w:val="0"/>
              </w:rPr>
              <w:t xml:space="preserve">Information Required</w:t>
            </w:r>
          </w:p>
        </w:tc>
        <w:tc>
          <w:tcPr/>
          <w:p w:rsidR="00000000" w:rsidDel="00000000" w:rsidP="00000000" w:rsidRDefault="00000000" w:rsidRPr="00000000" w14:paraId="00000021">
            <w:pPr>
              <w:jc w:val="center"/>
              <w:rPr>
                <w:b w:val="1"/>
              </w:rPr>
            </w:pPr>
            <w:r w:rsidDel="00000000" w:rsidR="00000000" w:rsidRPr="00000000">
              <w:rPr>
                <w:b w:val="1"/>
                <w:rtl w:val="0"/>
              </w:rPr>
              <w:t xml:space="preserve">Explanation</w:t>
            </w:r>
          </w:p>
        </w:tc>
      </w:tr>
      <w:tr>
        <w:trPr>
          <w:cantSplit w:val="0"/>
          <w:tblHeader w:val="0"/>
        </w:trPr>
        <w:tc>
          <w:tcPr/>
          <w:p w:rsidR="00000000" w:rsidDel="00000000" w:rsidP="00000000" w:rsidRDefault="00000000" w:rsidRPr="00000000" w14:paraId="00000022">
            <w:pPr>
              <w:jc w:val="center"/>
              <w:rPr/>
            </w:pPr>
            <w:r w:rsidDel="00000000" w:rsidR="00000000" w:rsidRPr="00000000">
              <w:rPr>
                <w:rtl w:val="0"/>
              </w:rPr>
              <w:t xml:space="preserve">a.</w:t>
            </w:r>
          </w:p>
        </w:tc>
        <w:tc>
          <w:tcPr/>
          <w:p w:rsidR="00000000" w:rsidDel="00000000" w:rsidP="00000000" w:rsidRDefault="00000000" w:rsidRPr="00000000" w14:paraId="00000023">
            <w:pPr>
              <w:jc w:val="both"/>
              <w:rPr/>
            </w:pPr>
            <w:r w:rsidDel="00000000" w:rsidR="00000000" w:rsidRPr="00000000">
              <w:rPr>
                <w:rtl w:val="0"/>
              </w:rPr>
              <w:t xml:space="preserve">Product identifier</w:t>
            </w:r>
          </w:p>
        </w:tc>
        <w:tc>
          <w:tcPr/>
          <w:p w:rsidR="00000000" w:rsidDel="00000000" w:rsidP="00000000" w:rsidRDefault="00000000" w:rsidRPr="00000000" w14:paraId="00000024">
            <w:pPr>
              <w:jc w:val="both"/>
              <w:rPr/>
            </w:pPr>
            <w:r w:rsidDel="00000000" w:rsidR="00000000" w:rsidRPr="00000000">
              <w:rPr>
                <w:rtl w:val="0"/>
              </w:rPr>
              <w:t xml:space="preserve">Name of chemical</w:t>
            </w:r>
          </w:p>
        </w:tc>
      </w:tr>
      <w:tr>
        <w:trPr>
          <w:cantSplit w:val="0"/>
          <w:tblHeader w:val="0"/>
        </w:trPr>
        <w:tc>
          <w:tcPr/>
          <w:p w:rsidR="00000000" w:rsidDel="00000000" w:rsidP="00000000" w:rsidRDefault="00000000" w:rsidRPr="00000000" w14:paraId="00000025">
            <w:pPr>
              <w:jc w:val="center"/>
              <w:rPr/>
            </w:pPr>
            <w:r w:rsidDel="00000000" w:rsidR="00000000" w:rsidRPr="00000000">
              <w:rPr>
                <w:rtl w:val="0"/>
              </w:rPr>
              <w:t xml:space="preserve">b.</w:t>
            </w:r>
          </w:p>
        </w:tc>
        <w:tc>
          <w:tcPr/>
          <w:p w:rsidR="00000000" w:rsidDel="00000000" w:rsidP="00000000" w:rsidRDefault="00000000" w:rsidRPr="00000000" w14:paraId="00000026">
            <w:pPr>
              <w:jc w:val="both"/>
              <w:rPr/>
            </w:pPr>
            <w:r w:rsidDel="00000000" w:rsidR="00000000" w:rsidRPr="00000000">
              <w:rPr>
                <w:rtl w:val="0"/>
              </w:rPr>
              <w:t xml:space="preserve">Supplier Identification</w:t>
            </w:r>
          </w:p>
        </w:tc>
        <w:tc>
          <w:tcPr/>
          <w:p w:rsidR="00000000" w:rsidDel="00000000" w:rsidP="00000000" w:rsidRDefault="00000000" w:rsidRPr="00000000" w14:paraId="00000027">
            <w:pPr>
              <w:jc w:val="both"/>
              <w:rPr/>
            </w:pPr>
            <w:r w:rsidDel="00000000" w:rsidR="00000000" w:rsidRPr="00000000">
              <w:rPr>
                <w:rtl w:val="0"/>
              </w:rPr>
              <w:t xml:space="preserve">Detail of supplier</w:t>
            </w:r>
          </w:p>
        </w:tc>
      </w:tr>
      <w:tr>
        <w:trPr>
          <w:cantSplit w:val="0"/>
          <w:tblHeader w:val="0"/>
        </w:trPr>
        <w:tc>
          <w:tcPr/>
          <w:p w:rsidR="00000000" w:rsidDel="00000000" w:rsidP="00000000" w:rsidRDefault="00000000" w:rsidRPr="00000000" w14:paraId="00000028">
            <w:pPr>
              <w:jc w:val="center"/>
              <w:rPr/>
            </w:pPr>
            <w:r w:rsidDel="00000000" w:rsidR="00000000" w:rsidRPr="00000000">
              <w:rPr>
                <w:rtl w:val="0"/>
              </w:rPr>
              <w:t xml:space="preserve">c.</w:t>
            </w:r>
          </w:p>
        </w:tc>
        <w:tc>
          <w:tcPr/>
          <w:p w:rsidR="00000000" w:rsidDel="00000000" w:rsidP="00000000" w:rsidRDefault="00000000" w:rsidRPr="00000000" w14:paraId="00000029">
            <w:pPr>
              <w:jc w:val="both"/>
              <w:rPr/>
            </w:pPr>
            <w:r w:rsidDel="00000000" w:rsidR="00000000" w:rsidRPr="00000000">
              <w:rPr>
                <w:rtl w:val="0"/>
              </w:rPr>
              <w:t xml:space="preserve">Signal Word</w:t>
            </w:r>
          </w:p>
        </w:tc>
        <w:tc>
          <w:tcPr/>
          <w:p w:rsidR="00000000" w:rsidDel="00000000" w:rsidP="00000000" w:rsidRDefault="00000000" w:rsidRPr="00000000" w14:paraId="0000002A">
            <w:pPr>
              <w:jc w:val="both"/>
              <w:rPr/>
            </w:pPr>
            <w:r w:rsidDel="00000000" w:rsidR="00000000" w:rsidRPr="00000000">
              <w:rPr>
                <w:rtl w:val="0"/>
              </w:rPr>
              <w:t xml:space="preserve">Please refer your SDS</w:t>
            </w:r>
          </w:p>
        </w:tc>
      </w:tr>
      <w:tr>
        <w:trPr>
          <w:cantSplit w:val="0"/>
          <w:tblHeader w:val="0"/>
        </w:trPr>
        <w:tc>
          <w:tcPr/>
          <w:p w:rsidR="00000000" w:rsidDel="00000000" w:rsidP="00000000" w:rsidRDefault="00000000" w:rsidRPr="00000000" w14:paraId="0000002B">
            <w:pPr>
              <w:jc w:val="center"/>
              <w:rPr/>
            </w:pPr>
            <w:r w:rsidDel="00000000" w:rsidR="00000000" w:rsidRPr="00000000">
              <w:rPr>
                <w:rtl w:val="0"/>
              </w:rPr>
              <w:t xml:space="preserve">d.</w:t>
            </w:r>
          </w:p>
        </w:tc>
        <w:tc>
          <w:tcPr/>
          <w:p w:rsidR="00000000" w:rsidDel="00000000" w:rsidP="00000000" w:rsidRDefault="00000000" w:rsidRPr="00000000" w14:paraId="0000002C">
            <w:pPr>
              <w:jc w:val="both"/>
              <w:rPr/>
            </w:pPr>
            <w:r w:rsidDel="00000000" w:rsidR="00000000" w:rsidRPr="00000000">
              <w:rPr>
                <w:rtl w:val="0"/>
              </w:rPr>
              <w:t xml:space="preserve">Hazard pictogram</w:t>
            </w:r>
          </w:p>
        </w:tc>
        <w:tc>
          <w:tcPr/>
          <w:p w:rsidR="00000000" w:rsidDel="00000000" w:rsidP="00000000" w:rsidRDefault="00000000" w:rsidRPr="00000000" w14:paraId="0000002D">
            <w:pPr>
              <w:jc w:val="both"/>
              <w:rPr/>
            </w:pPr>
            <w:r w:rsidDel="00000000" w:rsidR="00000000" w:rsidRPr="00000000">
              <w:rPr>
                <w:rtl w:val="0"/>
              </w:rPr>
              <w:t xml:space="preserve">Choose the relevant pictogram based on your SDS</w:t>
            </w:r>
          </w:p>
        </w:tc>
      </w:tr>
      <w:tr>
        <w:trPr>
          <w:cantSplit w:val="0"/>
          <w:tblHeader w:val="0"/>
        </w:trPr>
        <w:tc>
          <w:tcPr/>
          <w:p w:rsidR="00000000" w:rsidDel="00000000" w:rsidP="00000000" w:rsidRDefault="00000000" w:rsidRPr="00000000" w14:paraId="0000002E">
            <w:pPr>
              <w:jc w:val="center"/>
              <w:rPr/>
            </w:pPr>
            <w:r w:rsidDel="00000000" w:rsidR="00000000" w:rsidRPr="00000000">
              <w:rPr>
                <w:rtl w:val="0"/>
              </w:rPr>
              <w:t xml:space="preserve">e.</w:t>
            </w:r>
          </w:p>
        </w:tc>
        <w:tc>
          <w:tcPr/>
          <w:p w:rsidR="00000000" w:rsidDel="00000000" w:rsidP="00000000" w:rsidRDefault="00000000" w:rsidRPr="00000000" w14:paraId="0000002F">
            <w:pPr>
              <w:jc w:val="both"/>
              <w:rPr/>
            </w:pPr>
            <w:r w:rsidDel="00000000" w:rsidR="00000000" w:rsidRPr="00000000">
              <w:rPr>
                <w:rtl w:val="0"/>
              </w:rPr>
              <w:t xml:space="preserve">Statement “Read Safety Data Sheet before use”.</w:t>
            </w:r>
          </w:p>
        </w:tc>
        <w:tc>
          <w:tcPr/>
          <w:p w:rsidR="00000000" w:rsidDel="00000000" w:rsidP="00000000" w:rsidRDefault="00000000" w:rsidRPr="00000000" w14:paraId="00000030">
            <w:pPr>
              <w:jc w:val="both"/>
              <w:rPr/>
            </w:pPr>
            <w:r w:rsidDel="00000000" w:rsidR="00000000" w:rsidRPr="00000000">
              <w:rPr>
                <w:rtl w:val="0"/>
              </w:rPr>
              <w:t xml:space="preserve">Read Safety Data Sheet before use.</w:t>
            </w:r>
          </w:p>
          <w:p w:rsidR="00000000" w:rsidDel="00000000" w:rsidP="00000000" w:rsidRDefault="00000000" w:rsidRPr="00000000" w14:paraId="00000031">
            <w:pPr>
              <w:jc w:val="both"/>
              <w:rPr/>
            </w:pPr>
            <w:r w:rsidDel="00000000" w:rsidR="00000000" w:rsidRPr="00000000">
              <w:rPr>
                <w:rtl w:val="0"/>
              </w:rPr>
              <w:t xml:space="preserve">baca Helaian Data Keselamatan sebelum digunakan.</w:t>
            </w:r>
          </w:p>
        </w:tc>
      </w:tr>
    </w:tbl>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precise size and format of labeling, user may refer to Express Labeling Self-Assessment (ELSA) checklist by DOSH Malaysia.  The figure below shows the template of chemical labeling which chemical user can use by replacing the information required according to the respective chemical used. </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u w:val="single"/>
          <w:rtl w:val="0"/>
        </w:rPr>
        <w:t xml:space="preserve">For container size of above 125 ml</w:t>
      </w: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808345" cy="5168666"/>
                <wp:effectExtent b="0" l="0" r="0" t="0"/>
                <wp:wrapNone/>
                <wp:docPr id="41" name=""/>
                <a:graphic>
                  <a:graphicData uri="http://schemas.microsoft.com/office/word/2010/wordprocessingShape">
                    <wps:wsp>
                      <wps:cNvSpPr/>
                      <wps:cNvPr id="4" name="Shape 4"/>
                      <wps:spPr>
                        <a:xfrm>
                          <a:off x="2446590" y="1200430"/>
                          <a:ext cx="5798820" cy="5159141"/>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ACETONE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32"/>
                                <w:vertAlign w:val="baseline"/>
                              </w:rPr>
                              <w:t xml:space="preserve">ASETON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Manufacturer </w:t>
                            </w:r>
                            <w:r w:rsidDel="00000000" w:rsidR="00000000" w:rsidRPr="00000000">
                              <w:rPr>
                                <w:rFonts w:ascii="Calibri" w:cs="Calibri" w:eastAsia="Calibri" w:hAnsi="Calibri"/>
                                <w:b w:val="1"/>
                                <w:i w:val="1"/>
                                <w:smallCaps w:val="0"/>
                                <w:strike w:val="0"/>
                                <w:color w:val="000000"/>
                                <w:sz w:val="18"/>
                                <w:vertAlign w:val="baseline"/>
                              </w:rPr>
                              <w:t xml:space="preserve">(Pengilang)</w:t>
                            </w:r>
                            <w:r w:rsidDel="00000000" w:rsidR="00000000" w:rsidRPr="00000000">
                              <w:rPr>
                                <w:rFonts w:ascii="Calibri" w:cs="Calibri" w:eastAsia="Calibri" w:hAnsi="Calibri"/>
                                <w:b w:val="1"/>
                                <w:i w:val="0"/>
                                <w:smallCaps w:val="0"/>
                                <w:strike w:val="0"/>
                                <w:color w:val="000000"/>
                                <w:sz w:val="18"/>
                                <w:vertAlign w:val="baseline"/>
                              </w:rPr>
                              <w:t xml:space="preserve">	: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Oil Company, 515 Touhy Avenue,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Des Plaines, IL 60018 USA.</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(24 hr Emergency Tel. No: 800 424-9300)</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Supplier </w:t>
                            </w:r>
                            <w:r w:rsidDel="00000000" w:rsidR="00000000" w:rsidRPr="00000000">
                              <w:rPr>
                                <w:rFonts w:ascii="Calibri" w:cs="Calibri" w:eastAsia="Calibri" w:hAnsi="Calibri"/>
                                <w:b w:val="1"/>
                                <w:i w:val="1"/>
                                <w:smallCaps w:val="0"/>
                                <w:strike w:val="0"/>
                                <w:color w:val="000000"/>
                                <w:sz w:val="18"/>
                                <w:vertAlign w:val="baseline"/>
                              </w:rPr>
                              <w:t xml:space="preserve">(Pembekal)</w:t>
                            </w:r>
                            <w:r w:rsidDel="00000000" w:rsidR="00000000" w:rsidRPr="00000000">
                              <w:rPr>
                                <w:rFonts w:ascii="Calibri" w:cs="Calibri" w:eastAsia="Calibri" w:hAnsi="Calibri"/>
                                <w:b w:val="1"/>
                                <w:i w:val="0"/>
                                <w:smallCaps w:val="0"/>
                                <w:strike w:val="0"/>
                                <w:color w:val="000000"/>
                                <w:sz w:val="18"/>
                                <w:vertAlign w:val="baseline"/>
                              </w:rPr>
                              <w:t xml:space="preserve">	: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Syarikat Minyak Petrol Sdn. Bhd.</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1126K Jalan Kg. Attap,</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50534 Kuala Lumpur.</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(Tel : 03-2731234, 800-1234567)</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24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808345" cy="5168666"/>
                <wp:effectExtent b="0" l="0" r="0" t="0"/>
                <wp:wrapNone/>
                <wp:docPr id="41"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5808345" cy="5168666"/>
                        </a:xfrm>
                        <a:prstGeom prst="rect"/>
                        <a:ln/>
                      </pic:spPr>
                    </pic:pic>
                  </a:graphicData>
                </a:graphic>
              </wp:anchor>
            </w:drawing>
          </mc:Fallback>
        </mc:AlternateContent>
      </w:r>
    </w:p>
    <w:p w:rsidR="00000000" w:rsidDel="00000000" w:rsidP="00000000" w:rsidRDefault="00000000" w:rsidRPr="00000000" w14:paraId="00000037">
      <w:pPr>
        <w:rPr>
          <w:b w:val="1"/>
        </w:rPr>
        <w:sectPr>
          <w:headerReference r:id="rId17" w:type="default"/>
          <w:pgSz w:h="16838" w:w="11906" w:orient="portrait"/>
          <w:pgMar w:bottom="1440" w:top="1440" w:left="1440" w:right="1440" w:header="708" w:footer="708"/>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38100</wp:posOffset>
                </wp:positionV>
                <wp:extent cx="2944662" cy="1429251"/>
                <wp:effectExtent b="0" l="0" r="0" t="0"/>
                <wp:wrapNone/>
                <wp:docPr id="43" name=""/>
                <a:graphic>
                  <a:graphicData uri="http://schemas.microsoft.com/office/word/2010/wordprocessingShape">
                    <wps:wsp>
                      <wps:cNvSpPr/>
                      <wps:cNvPr id="6" name="Shape 6"/>
                      <wps:spPr>
                        <a:xfrm>
                          <a:off x="3878432" y="3070137"/>
                          <a:ext cx="2935137" cy="1419726"/>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DANGER 		BAHAYA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38100</wp:posOffset>
                </wp:positionV>
                <wp:extent cx="2944662" cy="1429251"/>
                <wp:effectExtent b="0" l="0" r="0" t="0"/>
                <wp:wrapNone/>
                <wp:docPr id="43"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2944662" cy="142925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2565400</wp:posOffset>
                </wp:positionV>
                <wp:extent cx="2668504" cy="1934578"/>
                <wp:effectExtent b="0" l="0" r="0" t="0"/>
                <wp:wrapNone/>
                <wp:docPr id="40" name=""/>
                <a:graphic>
                  <a:graphicData uri="http://schemas.microsoft.com/office/word/2010/wordprocessingShape">
                    <wps:wsp>
                      <wps:cNvSpPr/>
                      <wps:cNvPr id="3" name="Shape 3"/>
                      <wps:spPr>
                        <a:xfrm>
                          <a:off x="4016511" y="2817474"/>
                          <a:ext cx="2658979" cy="1925053"/>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HAZARD STATEMENTS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1"/>
                                <w:smallCaps w:val="0"/>
                                <w:strike w:val="0"/>
                                <w:color w:val="000000"/>
                                <w:sz w:val="18"/>
                                <w:vertAlign w:val="baseline"/>
                              </w:rPr>
                              <w:t xml:space="preserve">PERNYATAAN BAHAYA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1"/>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Highly flammable liquid and vapor.</w:t>
                            </w:r>
                          </w:p>
                          <w:p w:rsidR="00000000" w:rsidDel="00000000" w:rsidP="00000000" w:rsidRDefault="00000000" w:rsidRPr="00000000">
                            <w:pPr>
                              <w:spacing w:after="0" w:before="0" w:line="240"/>
                              <w:ind w:left="283.99999618530273" w:right="0" w:firstLine="141.99999809265137"/>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Cecair dan wap amat mudah terbakar.</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Causes serious eye irritation.</w:t>
                            </w:r>
                          </w:p>
                          <w:p w:rsidR="00000000" w:rsidDel="00000000" w:rsidP="00000000" w:rsidRDefault="00000000" w:rsidRPr="00000000">
                            <w:pPr>
                              <w:spacing w:after="0" w:before="0" w:line="240"/>
                              <w:ind w:left="283.99999618530273" w:right="0" w:firstLine="141.99999809265137"/>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Menyebabkan kerengsaan mata yang serius.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May cause drowsiness or dizziness.</w:t>
                            </w:r>
                          </w:p>
                          <w:p w:rsidR="00000000" w:rsidDel="00000000" w:rsidP="00000000" w:rsidRDefault="00000000" w:rsidRPr="00000000">
                            <w:pPr>
                              <w:spacing w:after="0" w:before="0" w:line="240"/>
                              <w:ind w:left="283.99999618530273" w:right="0" w:firstLine="141.99999809265137"/>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Boleh menyebabkan mengantuk atau kepeningan.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2565400</wp:posOffset>
                </wp:positionV>
                <wp:extent cx="2668504" cy="1934578"/>
                <wp:effectExtent b="0" l="0" r="0" t="0"/>
                <wp:wrapNone/>
                <wp:docPr id="40"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2668504" cy="19345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2578100</wp:posOffset>
                </wp:positionV>
                <wp:extent cx="3022232" cy="2492843"/>
                <wp:effectExtent b="0" l="0" r="0" t="0"/>
                <wp:wrapNone/>
                <wp:docPr id="42" name=""/>
                <a:graphic>
                  <a:graphicData uri="http://schemas.microsoft.com/office/word/2010/wordprocessingShape">
                    <wps:wsp>
                      <wps:cNvSpPr/>
                      <wps:cNvPr id="5" name="Shape 5"/>
                      <wps:spPr>
                        <a:xfrm>
                          <a:off x="3839647" y="2538341"/>
                          <a:ext cx="3012707" cy="2483318"/>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PRECAUTIONARY STATEMENTS</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1"/>
                                <w:smallCaps w:val="0"/>
                                <w:strike w:val="0"/>
                                <w:color w:val="000000"/>
                                <w:sz w:val="18"/>
                                <w:vertAlign w:val="baseline"/>
                              </w:rPr>
                              <w:t xml:space="preserve">PERNYATAAN BERJAGA-JAGA</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8"/>
                                <w:vertAlign w:val="baseline"/>
                              </w:rPr>
                              <w:t xml:space="preserve">Keep away from heat/sparks/open flames/hot surfaces. No smoking.</w:t>
                            </w:r>
                          </w:p>
                          <w:p w:rsidR="00000000" w:rsidDel="00000000" w:rsidP="00000000" w:rsidRDefault="00000000" w:rsidRPr="00000000">
                            <w:pPr>
                              <w:spacing w:after="0" w:before="0" w:line="240"/>
                              <w:ind w:left="283.99999618530273" w:right="0" w:firstLine="141.99999809265137"/>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Jauhkan daripada haba/ percikan api/ nyalaan</w:t>
                            </w:r>
                          </w:p>
                          <w:p w:rsidR="00000000" w:rsidDel="00000000" w:rsidP="00000000" w:rsidRDefault="00000000" w:rsidRPr="00000000">
                            <w:pPr>
                              <w:spacing w:after="0" w:before="0" w:line="240"/>
                              <w:ind w:left="283.99999618530273" w:right="0" w:firstLine="141.99999809265137"/>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terbuka/permukaan panas. Dilarang merokok.</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Keep container tightly closed.</w:t>
                            </w:r>
                          </w:p>
                          <w:p w:rsidR="00000000" w:rsidDel="00000000" w:rsidP="00000000" w:rsidRDefault="00000000" w:rsidRPr="00000000">
                            <w:pPr>
                              <w:spacing w:after="0" w:before="0" w:line="240"/>
                              <w:ind w:left="283.99999618530273" w:right="0" w:firstLine="141.99999809265137"/>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Pastikan bekas ditutup dengan ketat.</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Avoid breathing mist or vapors.</w:t>
                            </w:r>
                          </w:p>
                          <w:p w:rsidR="00000000" w:rsidDel="00000000" w:rsidP="00000000" w:rsidRDefault="00000000" w:rsidRPr="00000000">
                            <w:pPr>
                              <w:spacing w:after="0" w:before="0" w:line="240"/>
                              <w:ind w:left="425.99998474121094" w:right="0" w:firstLine="141.99999809265137"/>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Elakkan daripada tersedut kabus atau wap.</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Wear protective gloves/eye protection/face protection.</w:t>
                            </w:r>
                          </w:p>
                          <w:p w:rsidR="00000000" w:rsidDel="00000000" w:rsidP="00000000" w:rsidRDefault="00000000" w:rsidRPr="00000000">
                            <w:pPr>
                              <w:spacing w:after="0" w:before="0" w:line="240"/>
                              <w:ind w:left="141.99999809265137"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   Pakai sarung tangan pelindung/ perlindungan mata/ perlindungan muka.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2578100</wp:posOffset>
                </wp:positionV>
                <wp:extent cx="3022232" cy="2492843"/>
                <wp:effectExtent b="0" l="0" r="0" t="0"/>
                <wp:wrapNone/>
                <wp:docPr id="42"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3022232" cy="2492843"/>
                        </a:xfrm>
                        <a:prstGeom prst="rect"/>
                        <a:ln/>
                      </pic:spPr>
                    </pic:pic>
                  </a:graphicData>
                </a:graphic>
              </wp:anchor>
            </w:drawing>
          </mc:Fallback>
        </mc:AlternateConten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u w:val="single"/>
          <w:rtl w:val="0"/>
        </w:rPr>
        <w:t xml:space="preserve">For container size of below 125 ml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466725</wp:posOffset>
                </wp:positionV>
                <wp:extent cx="5808345" cy="4451985"/>
                <wp:effectExtent b="0" l="0" r="0" t="0"/>
                <wp:wrapNone/>
                <wp:docPr id="39" name=""/>
                <a:graphic>
                  <a:graphicData uri="http://schemas.microsoft.com/office/word/2010/wordprocessingShape">
                    <wps:wsp>
                      <wps:cNvSpPr/>
                      <wps:cNvPr id="2" name="Shape 2"/>
                      <wps:spPr>
                        <a:xfrm>
                          <a:off x="2446590" y="1558770"/>
                          <a:ext cx="5798820" cy="44424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t xml:space="preserve">ACETONE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1"/>
                                <w:smallCaps w:val="0"/>
                                <w:strike w:val="0"/>
                                <w:color w:val="000000"/>
                                <w:sz w:val="32"/>
                                <w:vertAlign w:val="baseline"/>
                              </w:rPr>
                              <w:t xml:space="preserve">ASETON</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3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32"/>
                                <w:vertAlign w:val="baseline"/>
                              </w:rPr>
                              <w:t xml:space="preserve">READ SAFETY DATA SHEET BEFORE USE</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1"/>
                                <w:smallCaps w:val="0"/>
                                <w:strike w:val="0"/>
                                <w:color w:val="000000"/>
                                <w:sz w:val="32"/>
                                <w:vertAlign w:val="baseline"/>
                              </w:rPr>
                              <w:t xml:space="preserve">BACA HELAIAN DATA KESELAMATAN SEBELUM DIGUNAKAN</w:t>
                            </w:r>
                          </w:p>
                          <w:p w:rsidR="00000000" w:rsidDel="00000000" w:rsidP="00000000" w:rsidRDefault="00000000" w:rsidRPr="00000000">
                            <w:pPr>
                              <w:spacing w:after="0" w:before="24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Manufacturer	:   </w:t>
                            </w:r>
                            <w:r w:rsidDel="00000000" w:rsidR="00000000" w:rsidRPr="00000000">
                              <w:rPr>
                                <w:rFonts w:ascii="Calibri" w:cs="Calibri" w:eastAsia="Calibri" w:hAnsi="Calibri"/>
                                <w:b w:val="0"/>
                                <w:i w:val="0"/>
                                <w:smallCaps w:val="0"/>
                                <w:strike w:val="0"/>
                                <w:color w:val="000000"/>
                                <w:sz w:val="28"/>
                                <w:vertAlign w:val="baseline"/>
                              </w:rPr>
                              <w:t xml:space="preserve">Oil Company, 515 Touhy Avenue,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1"/>
                                <w:smallCaps w:val="0"/>
                                <w:strike w:val="0"/>
                                <w:color w:val="000000"/>
                                <w:sz w:val="28"/>
                                <w:vertAlign w:val="baseline"/>
                              </w:rPr>
                              <w:t xml:space="preserve">(Pengilang)</w:t>
                            </w:r>
                            <w:r w:rsidDel="00000000" w:rsidR="00000000" w:rsidRPr="00000000">
                              <w:rPr>
                                <w:rFonts w:ascii="Calibri" w:cs="Calibri" w:eastAsia="Calibri" w:hAnsi="Calibri"/>
                                <w:b w:val="0"/>
                                <w:i w:val="0"/>
                                <w:smallCaps w:val="0"/>
                                <w:strike w:val="0"/>
                                <w:color w:val="000000"/>
                                <w:sz w:val="28"/>
                                <w:vertAlign w:val="baseline"/>
                              </w:rPr>
                              <w:t xml:space="preserve">	    	    Des Plaines, IL 60018 USA.</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		               (24 hr Emergency Tel. No: 800 424-9300)</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Supplier		:   </w:t>
                            </w:r>
                            <w:r w:rsidDel="00000000" w:rsidR="00000000" w:rsidRPr="00000000">
                              <w:rPr>
                                <w:rFonts w:ascii="Calibri" w:cs="Calibri" w:eastAsia="Calibri" w:hAnsi="Calibri"/>
                                <w:b w:val="0"/>
                                <w:i w:val="0"/>
                                <w:smallCaps w:val="0"/>
                                <w:strike w:val="0"/>
                                <w:color w:val="000000"/>
                                <w:sz w:val="28"/>
                                <w:vertAlign w:val="baseline"/>
                              </w:rPr>
                              <w:t xml:space="preserve">Syarikat Minyak Petrol Sdn. Bhd.</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1"/>
                                <w:smallCaps w:val="0"/>
                                <w:strike w:val="0"/>
                                <w:color w:val="000000"/>
                                <w:sz w:val="28"/>
                                <w:vertAlign w:val="baseline"/>
                              </w:rPr>
                              <w:t xml:space="preserve">(Pembekal)</w:t>
                            </w:r>
                            <w:r w:rsidDel="00000000" w:rsidR="00000000" w:rsidRPr="00000000">
                              <w:rPr>
                                <w:rFonts w:ascii="Calibri" w:cs="Calibri" w:eastAsia="Calibri" w:hAnsi="Calibri"/>
                                <w:b w:val="0"/>
                                <w:i w:val="0"/>
                                <w:smallCaps w:val="0"/>
                                <w:strike w:val="0"/>
                                <w:color w:val="000000"/>
                                <w:sz w:val="28"/>
                                <w:vertAlign w:val="baseline"/>
                              </w:rPr>
                              <w:t xml:space="preserve">	    	    1126K Jalan Kg. Attap,</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		    	    50534 Kuala Lumpur.</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		  	    (Tel : 03-2731234, 800-1234567)</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466725</wp:posOffset>
                </wp:positionV>
                <wp:extent cx="5808345" cy="4451985"/>
                <wp:effectExtent b="0" l="0" r="0" t="0"/>
                <wp:wrapNone/>
                <wp:docPr id="39"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5808345" cy="4451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1143000</wp:posOffset>
                </wp:positionV>
                <wp:extent cx="1381125" cy="573405"/>
                <wp:effectExtent b="0" l="0" r="0" t="0"/>
                <wp:wrapNone/>
                <wp:docPr id="44" name=""/>
                <a:graphic>
                  <a:graphicData uri="http://schemas.microsoft.com/office/word/2010/wordprocessingShape">
                    <wps:wsp>
                      <wps:cNvSpPr/>
                      <wps:cNvPr id="7" name="Shape 7"/>
                      <wps:spPr>
                        <a:xfrm>
                          <a:off x="4660200" y="3498060"/>
                          <a:ext cx="1371600" cy="563880"/>
                        </a:xfrm>
                        <a:prstGeom prst="rect">
                          <a:avLst/>
                        </a:prstGeom>
                        <a:solidFill>
                          <a:schemeClr val="lt1"/>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t xml:space="preserve">DANGER</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1"/>
                                <w:smallCaps w:val="0"/>
                                <w:strike w:val="0"/>
                                <w:color w:val="000000"/>
                                <w:sz w:val="32"/>
                                <w:vertAlign w:val="baseline"/>
                              </w:rPr>
                              <w:t xml:space="preserve">BAHAYA</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1143000</wp:posOffset>
                </wp:positionV>
                <wp:extent cx="1381125" cy="573405"/>
                <wp:effectExtent b="0" l="0" r="0" t="0"/>
                <wp:wrapNone/>
                <wp:docPr id="44"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1381125" cy="573405"/>
                        </a:xfrm>
                        <a:prstGeom prst="rect"/>
                        <a:ln/>
                      </pic:spPr>
                    </pic:pic>
                  </a:graphicData>
                </a:graphic>
              </wp:anchor>
            </w:drawing>
          </mc:Fallback>
        </mc:AlternateContent>
      </w:r>
    </w:p>
    <w:sectPr>
      <w:headerReference r:id="rId23" w:type="default"/>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3"/>
      <w:tblW w:w="10455.0" w:type="dxa"/>
      <w:jc w:val="left"/>
      <w:tblInd w:w="-6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0"/>
      <w:gridCol w:w="3465"/>
      <w:gridCol w:w="1695"/>
      <w:gridCol w:w="1725"/>
      <w:tblGridChange w:id="0">
        <w:tblGrid>
          <w:gridCol w:w="3570"/>
          <w:gridCol w:w="3465"/>
          <w:gridCol w:w="1695"/>
          <w:gridCol w:w="1725"/>
        </w:tblGrid>
      </w:tblGridChange>
    </w:tblGrid>
    <w:tr>
      <w:trPr>
        <w:cantSplit w:val="0"/>
        <w:trHeight w:val="26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tabs>
              <w:tab w:val="left" w:pos="207"/>
            </w:tabs>
            <w:rPr>
              <w:rFonts w:ascii="Calibri" w:cs="Calibri" w:eastAsia="Calibri" w:hAnsi="Calibri"/>
              <w:b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-6982</wp:posOffset>
                </wp:positionH>
                <wp:positionV relativeFrom="paragraph">
                  <wp:posOffset>212725</wp:posOffset>
                </wp:positionV>
                <wp:extent cx="1569720" cy="514350"/>
                <wp:effectExtent b="0" l="0" r="0" t="0"/>
                <wp:wrapSquare wrapText="bothSides" distB="0" distT="0" distL="114300" distR="114300"/>
                <wp:docPr descr="Description: UTM_LOGO_brand baru" id="45" name="image7.jpg"/>
                <a:graphic>
                  <a:graphicData uri="http://schemas.openxmlformats.org/drawingml/2006/picture">
                    <pic:pic>
                      <pic:nvPicPr>
                        <pic:cNvPr descr="Description: UTM_LOGO_brand baru" id="0" name="image7.jpg"/>
                        <pic:cNvPicPr preferRelativeResize="0"/>
                      </pic:nvPicPr>
                      <pic:blipFill>
                        <a:blip r:embed="rId1"/>
                        <a:srcRect b="0" l="0" r="0" t="0"/>
                        <a:stretch>
                          <a:fillRect/>
                        </a:stretch>
                      </pic:blipFill>
                      <pic:spPr>
                        <a:xfrm>
                          <a:off x="0" y="0"/>
                          <a:ext cx="1569720" cy="514350"/>
                        </a:xfrm>
                        <a:prstGeom prst="rect"/>
                        <a:ln/>
                      </pic:spPr>
                    </pic:pic>
                  </a:graphicData>
                </a:graphic>
              </wp:anchor>
            </w:drawing>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UNIVERSITY LABORATORY MANAGEMENT CENTRE</w:t>
            <w:br w:type="textWrapping"/>
            <w:t xml:space="preserve"> (PPMU)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 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CMC/F/7</w:t>
          </w:r>
        </w:p>
      </w:tc>
    </w:tr>
    <w:tr>
      <w:trPr>
        <w:cantSplit w:val="0"/>
        <w:trHeight w:val="27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Revision 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2/2021</w:t>
          </w:r>
        </w:p>
      </w:tc>
    </w:tr>
    <w:tr>
      <w:trPr>
        <w:cantSplit w:val="0"/>
        <w:trHeight w:val="27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Effective Date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21/7/2022</w:t>
          </w:r>
        </w:p>
      </w:tc>
    </w:tr>
    <w:tr>
      <w:trPr>
        <w:cantSplit w:val="0"/>
        <w:trHeight w:val="2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Equipment/Details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CHEMICAL RELABEL</w:t>
          </w:r>
        </w:p>
      </w:tc>
    </w:tr>
    <w:tr>
      <w:trPr>
        <w:cantSplit w:val="0"/>
        <w:trHeight w:val="29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Page 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rPr>
              <w:rFonts w:ascii="Calibri" w:cs="Calibri" w:eastAsia="Calibri" w:hAnsi="Calibri"/>
              <w:b w:val="1"/>
              <w:sz w:val="18"/>
              <w:szCs w:val="18"/>
            </w:rPr>
          </w:pPr>
          <w:r w:rsidDel="00000000" w:rsidR="00000000" w:rsidRPr="00000000">
            <w:rPr>
              <w:rFonts w:ascii="Calibri" w:cs="Calibri" w:eastAsia="Calibri" w:hAnsi="Calibri"/>
              <w:b w:val="1"/>
              <w:sz w:val="18"/>
              <w:szCs w:val="18"/>
            </w:rPr>
            <w:fldChar w:fldCharType="begin"/>
            <w:instrText xml:space="preserve">PAGE</w:instrText>
            <w:fldChar w:fldCharType="separate"/>
            <w:fldChar w:fldCharType="end"/>
          </w:r>
          <w:r w:rsidDel="00000000" w:rsidR="00000000" w:rsidRPr="00000000">
            <w:rPr>
              <w:rFonts w:ascii="Calibri" w:cs="Calibri" w:eastAsia="Calibri" w:hAnsi="Calibri"/>
              <w:b w:val="1"/>
              <w:sz w:val="18"/>
              <w:szCs w:val="18"/>
              <w:rtl w:val="0"/>
            </w:rPr>
            <w:t xml:space="preserve"> of 3</w:t>
          </w:r>
        </w:p>
      </w:tc>
    </w:tr>
    <w:tr>
      <w:trPr>
        <w:cantSplit w:val="0"/>
        <w:trHeight w:val="394"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CHEMICAL RE-LABELING FORMAT FOR CHEMICAL BOTTLE</w:t>
          </w:r>
        </w:p>
      </w:tc>
    </w:tr>
    <w:tr>
      <w:trPr>
        <w:cantSplit w:val="0"/>
        <w:trHeight w:val="419"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CHEMICAL MANAGEMENT UNIT</w:t>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455.0" w:type="dxa"/>
      <w:jc w:val="left"/>
      <w:tblInd w:w="-6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0"/>
      <w:gridCol w:w="3465"/>
      <w:gridCol w:w="1695"/>
      <w:gridCol w:w="1725"/>
      <w:tblGridChange w:id="0">
        <w:tblGrid>
          <w:gridCol w:w="3570"/>
          <w:gridCol w:w="3465"/>
          <w:gridCol w:w="1695"/>
          <w:gridCol w:w="1725"/>
        </w:tblGrid>
      </w:tblGridChange>
    </w:tblGrid>
    <w:tr>
      <w:trPr>
        <w:cantSplit w:val="0"/>
        <w:trHeight w:val="1192.121582031249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tabs>
              <w:tab w:val="left" w:pos="207"/>
            </w:tabs>
            <w:rPr>
              <w:rFonts w:ascii="Calibri" w:cs="Calibri" w:eastAsia="Calibri" w:hAnsi="Calibri"/>
              <w:b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-6982</wp:posOffset>
                </wp:positionH>
                <wp:positionV relativeFrom="paragraph">
                  <wp:posOffset>212725</wp:posOffset>
                </wp:positionV>
                <wp:extent cx="1569720" cy="514350"/>
                <wp:effectExtent b="0" l="0" r="0" t="0"/>
                <wp:wrapSquare wrapText="bothSides" distB="0" distT="0" distL="114300" distR="114300"/>
                <wp:docPr descr="Description: UTM_LOGO_brand baru" id="46" name="image7.jpg"/>
                <a:graphic>
                  <a:graphicData uri="http://schemas.openxmlformats.org/drawingml/2006/picture">
                    <pic:pic>
                      <pic:nvPicPr>
                        <pic:cNvPr descr="Description: UTM_LOGO_brand baru" id="0" name="image7.jpg"/>
                        <pic:cNvPicPr preferRelativeResize="0"/>
                      </pic:nvPicPr>
                      <pic:blipFill>
                        <a:blip r:embed="rId1"/>
                        <a:srcRect b="0" l="0" r="0" t="0"/>
                        <a:stretch>
                          <a:fillRect/>
                        </a:stretch>
                      </pic:blipFill>
                      <pic:spPr>
                        <a:xfrm>
                          <a:off x="0" y="0"/>
                          <a:ext cx="1569720" cy="514350"/>
                        </a:xfrm>
                        <a:prstGeom prst="rect"/>
                        <a:ln/>
                      </pic:spPr>
                    </pic:pic>
                  </a:graphicData>
                </a:graphic>
              </wp:anchor>
            </w:drawing>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UNIVERSITY LABORATORY MANAGEMENT CENTRE</w:t>
            <w:br w:type="textWrapping"/>
            <w:t xml:space="preserve"> (PPMU)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Form 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CMC/F/7</w:t>
          </w:r>
        </w:p>
      </w:tc>
    </w:tr>
    <w:tr>
      <w:trPr>
        <w:cantSplit w:val="0"/>
        <w:trHeight w:val="27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Revision 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2/2021</w:t>
          </w:r>
        </w:p>
      </w:tc>
    </w:tr>
    <w:tr>
      <w:trPr>
        <w:cantSplit w:val="0"/>
        <w:trHeight w:val="271"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Effective Date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21/7/2022</w:t>
          </w:r>
        </w:p>
      </w:tc>
    </w:tr>
    <w:tr>
      <w:trPr>
        <w:cantSplit w:val="0"/>
        <w:trHeight w:val="2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Equipment/Details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CHEMICAL RELABEL</w:t>
          </w:r>
        </w:p>
      </w:tc>
    </w:tr>
    <w:tr>
      <w:trPr>
        <w:cantSplit w:val="0"/>
        <w:trHeight w:val="29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Page 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rPr>
              <w:rFonts w:ascii="Calibri" w:cs="Calibri" w:eastAsia="Calibri" w:hAnsi="Calibri"/>
              <w:b w:val="1"/>
              <w:sz w:val="18"/>
              <w:szCs w:val="18"/>
            </w:rPr>
          </w:pPr>
          <w:r w:rsidDel="00000000" w:rsidR="00000000" w:rsidRPr="00000000">
            <w:rPr>
              <w:rFonts w:ascii="Calibri" w:cs="Calibri" w:eastAsia="Calibri" w:hAnsi="Calibri"/>
              <w:b w:val="1"/>
              <w:sz w:val="18"/>
              <w:szCs w:val="18"/>
            </w:rPr>
            <w:fldChar w:fldCharType="begin"/>
            <w:instrText xml:space="preserve">PAGE</w:instrText>
            <w:fldChar w:fldCharType="separate"/>
            <w:fldChar w:fldCharType="end"/>
          </w:r>
          <w:r w:rsidDel="00000000" w:rsidR="00000000" w:rsidRPr="00000000">
            <w:rPr>
              <w:rFonts w:ascii="Calibri" w:cs="Calibri" w:eastAsia="Calibri" w:hAnsi="Calibri"/>
              <w:b w:val="1"/>
              <w:sz w:val="18"/>
              <w:szCs w:val="18"/>
              <w:rtl w:val="0"/>
            </w:rPr>
            <w:t xml:space="preserve"> of 3</w:t>
          </w:r>
        </w:p>
      </w:tc>
    </w:tr>
    <w:tr>
      <w:trPr>
        <w:cantSplit w:val="0"/>
        <w:trHeight w:val="394"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CHEMICAL RE-LABELING FORMAT FOR CHEMICAL BOTTLE</w:t>
          </w:r>
        </w:p>
      </w:tc>
    </w:tr>
    <w:tr>
      <w:trPr>
        <w:cantSplit w:val="0"/>
        <w:trHeight w:val="419"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CHEMICAL MANAGEMENT UNIT</w:t>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61146"/>
    <w:pPr>
      <w:tabs>
        <w:tab w:val="center" w:pos="4513"/>
        <w:tab w:val="right" w:pos="9026"/>
      </w:tabs>
      <w:spacing w:after="0" w:line="240" w:lineRule="auto"/>
    </w:pPr>
  </w:style>
  <w:style w:type="character" w:styleId="HeaderChar" w:customStyle="1">
    <w:name w:val="Header Char"/>
    <w:basedOn w:val="DefaultParagraphFont"/>
    <w:link w:val="Header"/>
    <w:uiPriority w:val="99"/>
    <w:rsid w:val="00F61146"/>
  </w:style>
  <w:style w:type="paragraph" w:styleId="Footer">
    <w:name w:val="footer"/>
    <w:basedOn w:val="Normal"/>
    <w:link w:val="FooterChar"/>
    <w:uiPriority w:val="99"/>
    <w:unhideWhenUsed w:val="1"/>
    <w:rsid w:val="00F61146"/>
    <w:pPr>
      <w:tabs>
        <w:tab w:val="center" w:pos="4513"/>
        <w:tab w:val="right" w:pos="9026"/>
      </w:tabs>
      <w:spacing w:after="0" w:line="240" w:lineRule="auto"/>
    </w:pPr>
  </w:style>
  <w:style w:type="character" w:styleId="FooterChar" w:customStyle="1">
    <w:name w:val="Footer Char"/>
    <w:basedOn w:val="DefaultParagraphFont"/>
    <w:link w:val="Footer"/>
    <w:uiPriority w:val="99"/>
    <w:rsid w:val="00F61146"/>
  </w:style>
  <w:style w:type="table" w:styleId="TableGrid">
    <w:name w:val="Table Grid"/>
    <w:basedOn w:val="TableNormal"/>
    <w:uiPriority w:val="39"/>
    <w:rsid w:val="00F611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05DA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6.jpg"/><Relationship Id="rId22" Type="http://schemas.openxmlformats.org/officeDocument/2006/relationships/image" Target="media/image16.png"/><Relationship Id="rId10" Type="http://schemas.openxmlformats.org/officeDocument/2006/relationships/image" Target="media/image3.jpg"/><Relationship Id="rId21" Type="http://schemas.openxmlformats.org/officeDocument/2006/relationships/image" Target="media/image11.png"/><Relationship Id="rId13" Type="http://schemas.openxmlformats.org/officeDocument/2006/relationships/image" Target="media/image2.jpg"/><Relationship Id="rId12" Type="http://schemas.openxmlformats.org/officeDocument/2006/relationships/image" Target="media/image4.jp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8.jpg"/><Relationship Id="rId14" Type="http://schemas.openxmlformats.org/officeDocument/2006/relationships/image" Target="media/image5.jpg"/><Relationship Id="rId17" Type="http://schemas.openxmlformats.org/officeDocument/2006/relationships/header" Target="header2.xml"/><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customXml" Target="../customXML/item1.xml"/><Relationship Id="rId18" Type="http://schemas.openxmlformats.org/officeDocument/2006/relationships/image" Target="media/image15.png"/><Relationship Id="rId7" Type="http://schemas.openxmlformats.org/officeDocument/2006/relationships/image" Target="media/image10.jpg"/><Relationship Id="rId8"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d0ArQo+o+KS/UV8zzf/bDImGIw==">AMUW2mVK1k8YsrYqRF+ePh/+jwOcY8olRx+oZGRg8HrhpT0CVoiuzTwrWjQbHk7fR4W+OnGFm4kcOGKM/QZWXCz1jasq9JBPjFyN99RDcmQ1eTQxmF18OWo=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2022-07-21T04:16:00Z</dcterms:created>
  <dc:creator>Acer</dc:creator>
</cp:coreProperties>
</file>